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R4-2014003</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UE Rx-Tx measurements</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96-e, the topic of proximity between SRS and PRS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r>
              <w:drawing>
                <wp:inline distT="0" distB="0" distL="114300" distR="114300">
                  <wp:extent cx="4354830" cy="3307715"/>
                  <wp:effectExtent l="0" t="0" r="762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354830" cy="3307715"/>
                          </a:xfrm>
                          <a:prstGeom prst="rect">
                            <a:avLst/>
                          </a:prstGeom>
                          <a:noFill/>
                          <a:ln>
                            <a:noFill/>
                          </a:ln>
                        </pic:spPr>
                      </pic:pic>
                    </a:graphicData>
                  </a:graphic>
                </wp:inline>
              </w:drawing>
            </w:r>
          </w:p>
          <w:p>
            <w:pPr>
              <w:pStyle w:val="25"/>
              <w:spacing w:after="200" w:line="276" w:lineRule="auto"/>
              <w:ind w:left="0" w:leftChars="0"/>
              <w:contextualSpacing/>
              <w:jc w:val="center"/>
            </w:pPr>
          </w:p>
          <w:p>
            <w:pPr>
              <w:pStyle w:val="25"/>
              <w:spacing w:after="200" w:line="276" w:lineRule="auto"/>
              <w:ind w:left="0" w:leftChars="0"/>
              <w:contextualSpacing/>
              <w:jc w:val="center"/>
              <w:rPr>
                <w:rFonts w:hint="eastAsia"/>
                <w:lang w:val="en-US" w:eastAsia="zh-CN"/>
              </w:rPr>
            </w:pPr>
            <w:r>
              <w:drawing>
                <wp:inline distT="0" distB="0" distL="114300" distR="114300">
                  <wp:extent cx="4212590" cy="2969895"/>
                  <wp:effectExtent l="0" t="0" r="165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212590" cy="296989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rPr>
        <w:t>Proximity between SRS and PRS</w:t>
      </w:r>
    </w:p>
    <w:p>
      <w:pPr>
        <w:rPr>
          <w:rFonts w:hint="default" w:eastAsia="宋体"/>
          <w:sz w:val="22"/>
          <w:szCs w:val="22"/>
          <w:lang w:val="en-US" w:eastAsia="zh-CN"/>
        </w:rPr>
      </w:pPr>
      <w:r>
        <w:rPr>
          <w:rFonts w:hint="eastAsia" w:eastAsia="宋体"/>
          <w:sz w:val="22"/>
          <w:szCs w:val="22"/>
          <w:lang w:val="en-US" w:eastAsia="zh-CN"/>
        </w:rPr>
        <w:t>After analyzing the problem and the three options, we think that Option 1 gives so far the best solution for the problem. We agree with the analysis given in paper [2] that such a restriction is necessary to guarantee the positioning accuracy.</w:t>
      </w:r>
    </w:p>
    <w:p>
      <w:pPr>
        <w:rPr>
          <w:rFonts w:hint="eastAsia" w:eastAsia="宋体"/>
          <w:sz w:val="22"/>
          <w:szCs w:val="22"/>
          <w:lang w:val="en-US" w:eastAsia="zh-CN"/>
        </w:rPr>
      </w:pPr>
      <w:r>
        <w:rPr>
          <w:rFonts w:hint="eastAsia" w:eastAsia="宋体"/>
          <w:sz w:val="22"/>
          <w:szCs w:val="22"/>
          <w:lang w:val="en-US" w:eastAsia="zh-CN"/>
        </w:rPr>
        <w:t>However, what we think inappropriate is the available transmission window of ± 25 msec. The reasoning given in the discussion paper [2] by the proponent of Option 1 derived 25 msec based on the worst possible clock drift at UE, which is not very likely to happen. For positioning purposes, we think the requirements should be made to achieve a fairly reasonable average positioning error, not to limit the worst possible positioning error. Thus, the analysis in [2] is somewhat flawed.</w:t>
      </w:r>
    </w:p>
    <w:p>
      <w:pPr>
        <w:rPr>
          <w:rFonts w:hint="default" w:eastAsia="宋体"/>
          <w:sz w:val="22"/>
          <w:szCs w:val="22"/>
          <w:lang w:val="en-US" w:eastAsia="zh-CN"/>
        </w:rPr>
      </w:pPr>
      <w:r>
        <w:rPr>
          <w:rFonts w:hint="eastAsia" w:eastAsia="宋体"/>
          <w:sz w:val="22"/>
          <w:szCs w:val="22"/>
          <w:lang w:val="en-US" w:eastAsia="zh-CN"/>
        </w:rPr>
        <w:t>What</w:t>
      </w:r>
      <w:r>
        <w:rPr>
          <w:rFonts w:hint="default" w:eastAsia="宋体"/>
          <w:sz w:val="22"/>
          <w:szCs w:val="22"/>
          <w:lang w:val="en-US" w:eastAsia="zh-CN"/>
        </w:rPr>
        <w:t>’</w:t>
      </w:r>
      <w:r>
        <w:rPr>
          <w:rFonts w:hint="eastAsia" w:eastAsia="宋体"/>
          <w:sz w:val="22"/>
          <w:szCs w:val="22"/>
          <w:lang w:val="en-US" w:eastAsia="zh-CN"/>
        </w:rPr>
        <w:t>s more, we need to keep in mind when analyzing this problem that positioning is only one of the many tasks the network needs to complete in parallel. Restricting the SRS transmission to be in the window of [- 25, 25] msec around PRS occasion will certainly limit the number of available SRS resources for positioning and also other needs. To set a strict requirements for the network is to sacrifice the network performance and increase the burden on network in trade of a sub-optimal implementation of the clock at the UE. What we think is a better option is to set a reasonable requirement on the network side while also encouraging the UE to improve the accuracy of the clock so that in most of the time, the clock drift won</w:t>
      </w:r>
      <w:r>
        <w:rPr>
          <w:rFonts w:hint="default" w:eastAsia="宋体"/>
          <w:sz w:val="22"/>
          <w:szCs w:val="22"/>
          <w:lang w:val="en-US" w:eastAsia="zh-CN"/>
        </w:rPr>
        <w:t>’</w:t>
      </w:r>
      <w:r>
        <w:rPr>
          <w:rFonts w:hint="eastAsia" w:eastAsia="宋体"/>
          <w:sz w:val="22"/>
          <w:szCs w:val="22"/>
          <w:lang w:val="en-US" w:eastAsia="zh-CN"/>
        </w:rPr>
        <w:t>t be too much.</w:t>
      </w:r>
    </w:p>
    <w:p>
      <w:pPr>
        <w:rPr>
          <w:rFonts w:hint="eastAsia" w:eastAsia="宋体"/>
          <w:sz w:val="22"/>
          <w:szCs w:val="22"/>
          <w:lang w:val="en-US" w:eastAsia="zh-CN"/>
        </w:rPr>
      </w:pPr>
      <w:r>
        <w:rPr>
          <w:rFonts w:hint="eastAsia" w:eastAsia="宋体"/>
          <w:sz w:val="22"/>
          <w:szCs w:val="22"/>
          <w:lang w:val="en-US" w:eastAsia="zh-CN"/>
        </w:rPr>
        <w:t>Agreeing the spirit of Option 1 while having concerns on the value of ± 25 msec, we propose the following option:</w:t>
      </w:r>
    </w:p>
    <w:p>
      <w:pPr>
        <w:rPr>
          <w:rFonts w:hint="default" w:eastAsia="宋体"/>
          <w:sz w:val="22"/>
          <w:szCs w:val="22"/>
          <w:lang w:val="en-US" w:eastAsia="zh-CN"/>
        </w:rPr>
      </w:pPr>
      <w:r>
        <w:rPr>
          <w:rFonts w:hint="eastAsia" w:eastAsia="宋体"/>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p>
    <w:p>
      <w:pPr>
        <w:pStyle w:val="35"/>
        <w:rPr>
          <w:rFonts w:hint="default"/>
          <w:b/>
          <w:bCs w:val="0"/>
          <w:lang w:val="en-US" w:eastAsia="zh-CN"/>
        </w:rPr>
      </w:pPr>
      <w:r>
        <w:rPr>
          <w:rFonts w:hint="eastAsia" w:eastAsia="宋体"/>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bCs w:val="0"/>
          <w:sz w:val="22"/>
          <w:szCs w:val="22"/>
          <w:lang w:val="en-US" w:eastAsia="zh-CN"/>
        </w:rPr>
        <w:t>.</w:t>
      </w:r>
    </w:p>
    <w:p>
      <w:pPr>
        <w:pStyle w:val="27"/>
        <w:jc w:val="both"/>
        <w:rPr>
          <w:rFonts w:hint="default" w:eastAsia="宋体"/>
          <w:lang w:val="en-US" w:eastAsia="zh-CN"/>
        </w:rPr>
      </w:pPr>
      <w:r>
        <w:rPr>
          <w:rFonts w:hint="eastAsia"/>
          <w:lang w:val="en-US" w:eastAsia="zh-CN"/>
        </w:rPr>
        <w:t>3</w:t>
      </w:r>
      <w:r>
        <w:tab/>
      </w:r>
      <w:r>
        <w:rPr>
          <w:rFonts w:hint="eastAsia"/>
          <w:lang w:val="en-US" w:eastAsia="zh-CN"/>
        </w:rPr>
        <w:t>Measurement accuracy</w:t>
      </w:r>
    </w:p>
    <w:p>
      <w:pPr>
        <w:rPr>
          <w:rFonts w:hint="default" w:eastAsia="宋体"/>
          <w:sz w:val="22"/>
          <w:szCs w:val="22"/>
          <w:lang w:val="en-US" w:eastAsia="zh-CN"/>
        </w:rPr>
      </w:pPr>
      <w:r>
        <w:rPr>
          <w:rFonts w:hint="eastAsia" w:eastAsia="宋体"/>
          <w:sz w:val="22"/>
          <w:szCs w:val="22"/>
          <w:lang w:val="en-US" w:eastAsia="zh-CN"/>
        </w:rPr>
        <w:t>Regarding the Rx-Tx calibration error at UE and gNB side, we think since the positioning accuracy is dependent on both sides, a similar budget should be defined for both sides. This will give a balanced scheme.</w:t>
      </w:r>
    </w:p>
    <w:p>
      <w:pPr>
        <w:pStyle w:val="35"/>
        <w:rPr>
          <w:rFonts w:hint="default"/>
          <w:lang w:val="en-US" w:eastAsia="zh-CN"/>
        </w:rPr>
      </w:pPr>
      <w:r>
        <w:rPr>
          <w:rFonts w:hint="eastAsia" w:eastAsia="宋体"/>
          <w:sz w:val="22"/>
          <w:szCs w:val="22"/>
          <w:lang w:val="en-US" w:eastAsia="zh-CN"/>
        </w:rPr>
        <w:t>The Rx-Tx calibration error budget at UE and gNB shall be defined to be of the same scale</w:t>
      </w:r>
      <w:r>
        <w:rPr>
          <w:rFonts w:hint="eastAsia"/>
          <w:b/>
          <w:bCs w:val="0"/>
          <w:sz w:val="22"/>
          <w:szCs w:val="22"/>
          <w:lang w:val="en-US" w:eastAsia="zh-CN"/>
        </w:rPr>
        <w:t>.</w:t>
      </w:r>
    </w:p>
    <w:p>
      <w:pPr>
        <w:pStyle w:val="27"/>
        <w:jc w:val="both"/>
      </w:pPr>
      <w:r>
        <w:rPr>
          <w:rFonts w:hint="eastAsia"/>
          <w:lang w:val="en-US" w:eastAsia="zh-CN"/>
        </w:rPr>
        <w:t>4</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 xml:space="preserve">Proposal 2: </w:t>
      </w:r>
      <w:r>
        <w:rPr>
          <w:rFonts w:hint="eastAsia" w:eastAsia="宋体"/>
          <w:b/>
          <w:bCs w:val="0"/>
          <w:sz w:val="22"/>
          <w:szCs w:val="22"/>
          <w:lang w:val="en-US" w:eastAsia="zh-CN"/>
        </w:rPr>
        <w:t>The Rx-Tx calibration error budget at UE and gNB shall be defined to be of the same scale.</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R4-2012283</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R4-2006170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2020-10-20T02:05:21Z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